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0C" w:rsidRDefault="005B7A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7A0C" w:rsidRDefault="005B7A0C">
      <w:pPr>
        <w:pStyle w:val="ConsPlusNormal"/>
        <w:jc w:val="both"/>
        <w:outlineLvl w:val="0"/>
      </w:pPr>
    </w:p>
    <w:p w:rsidR="005B7A0C" w:rsidRDefault="005B7A0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B7A0C" w:rsidRDefault="005B7A0C">
      <w:pPr>
        <w:pStyle w:val="ConsPlusTitle"/>
        <w:jc w:val="center"/>
      </w:pPr>
    </w:p>
    <w:p w:rsidR="005B7A0C" w:rsidRDefault="005B7A0C">
      <w:pPr>
        <w:pStyle w:val="ConsPlusTitle"/>
        <w:jc w:val="center"/>
      </w:pPr>
      <w:r>
        <w:t>ПОСТАНОВЛЕНИЕ</w:t>
      </w:r>
    </w:p>
    <w:p w:rsidR="005B7A0C" w:rsidRDefault="005B7A0C">
      <w:pPr>
        <w:pStyle w:val="ConsPlusTitle"/>
        <w:jc w:val="center"/>
      </w:pPr>
      <w:r>
        <w:t>от 30 ноября 2015 г. N 1289</w:t>
      </w:r>
    </w:p>
    <w:p w:rsidR="005B7A0C" w:rsidRDefault="005B7A0C">
      <w:pPr>
        <w:pStyle w:val="ConsPlusTitle"/>
        <w:jc w:val="center"/>
      </w:pPr>
    </w:p>
    <w:p w:rsidR="005B7A0C" w:rsidRDefault="005B7A0C">
      <w:pPr>
        <w:pStyle w:val="ConsPlusTitle"/>
        <w:jc w:val="center"/>
      </w:pPr>
      <w:r>
        <w:t>ОБ ОГРАНИЧЕНИЯХ И УСЛОВИЯХ</w:t>
      </w:r>
    </w:p>
    <w:p w:rsidR="005B7A0C" w:rsidRDefault="005B7A0C">
      <w:pPr>
        <w:pStyle w:val="ConsPlusTitle"/>
        <w:jc w:val="center"/>
      </w:pPr>
      <w:proofErr w:type="gramStart"/>
      <w:r>
        <w:t>ДОПУСКА ПРОИСХОДЯЩИХ ИЗ ИНОСТРАННЫХ ГОСУДАРСТВ</w:t>
      </w:r>
      <w:proofErr w:type="gramEnd"/>
    </w:p>
    <w:p w:rsidR="005B7A0C" w:rsidRDefault="005B7A0C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5B7A0C" w:rsidRDefault="005B7A0C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5B7A0C" w:rsidRDefault="005B7A0C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5B7A0C" w:rsidRDefault="005B7A0C">
      <w:pPr>
        <w:pStyle w:val="ConsPlusTitle"/>
        <w:jc w:val="center"/>
      </w:pPr>
      <w:r>
        <w:t>И МУНИЦИПАЛЬНЫХ НУЖД</w:t>
      </w:r>
    </w:p>
    <w:p w:rsidR="005B7A0C" w:rsidRDefault="005B7A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7A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7A0C" w:rsidRDefault="005B7A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A0C" w:rsidRDefault="005B7A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B7A0C" w:rsidRDefault="005B7A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12.05.2018 </w:t>
            </w:r>
            <w:hyperlink r:id="rId7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 xml:space="preserve">, от 03.08.2020 </w:t>
            </w:r>
            <w:hyperlink r:id="rId8" w:history="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28.09.2020 </w:t>
            </w:r>
            <w:hyperlink r:id="rId9" w:history="1">
              <w:r>
                <w:rPr>
                  <w:color w:val="0000FF"/>
                </w:rPr>
                <w:t>N 1550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B7A0C" w:rsidRDefault="005B7A0C">
      <w:pPr>
        <w:pStyle w:val="ConsPlusNormal"/>
        <w:jc w:val="center"/>
      </w:pPr>
    </w:p>
    <w:p w:rsidR="005B7A0C" w:rsidRDefault="005B7A0C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B7A0C" w:rsidRDefault="005B7A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7A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7A0C" w:rsidRDefault="005B7A0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B7A0C" w:rsidRDefault="005B7A0C">
            <w:pPr>
              <w:pStyle w:val="ConsPlusNormal"/>
              <w:jc w:val="both"/>
            </w:pPr>
            <w:r>
              <w:rPr>
                <w:color w:val="392C69"/>
              </w:rPr>
              <w:t>С 01.01.2022 абз. 1 п. 1 (ред. от 03.08.2020) утрачивает силу (</w:t>
            </w:r>
            <w:hyperlink r:id="rId1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03.08.2020 N 1164). С указанной даты абз. 1 п. 1 будет действовать в предыдущей </w:t>
            </w:r>
            <w:hyperlink r:id="rId12" w:history="1">
              <w:r>
                <w:rPr>
                  <w:color w:val="0000FF"/>
                </w:rPr>
                <w:t>редакции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5B7A0C" w:rsidRDefault="005B7A0C">
      <w:pPr>
        <w:pStyle w:val="ConsPlusNormal"/>
        <w:spacing w:before="280"/>
        <w:ind w:firstLine="540"/>
        <w:jc w:val="both"/>
      </w:pPr>
      <w:bookmarkStart w:id="0" w:name="P19"/>
      <w:bookmarkEnd w:id="0"/>
      <w:r>
        <w:t xml:space="preserve">1. </w:t>
      </w:r>
      <w:proofErr w:type="gramStart"/>
      <w:r>
        <w:t xml:space="preserve">Установить, что для целей осуществления закупок лекарственного препарата, включенного в </w:t>
      </w:r>
      <w:hyperlink r:id="rId13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</w:t>
      </w:r>
      <w:proofErr w:type="gramEnd"/>
      <w:r>
        <w:t xml:space="preserve"> </w:t>
      </w:r>
      <w:proofErr w:type="gramStart"/>
      <w:r>
        <w:t xml:space="preserve">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за исключением заявок (окончательных предложений), которые содержат предложения о поставке оригинальных или референтных лекарственных препаратов по перечню согласно </w:t>
      </w:r>
      <w:hyperlink w:anchor="P54" w:history="1">
        <w:r>
          <w:rPr>
            <w:color w:val="0000FF"/>
          </w:rPr>
          <w:t>приложению</w:t>
        </w:r>
      </w:hyperlink>
      <w:r>
        <w:t>, при условии, что на участие в определении</w:t>
      </w:r>
      <w:proofErr w:type="gramEnd"/>
      <w:r>
        <w:t xml:space="preserve">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одновременно:</w:t>
      </w:r>
    </w:p>
    <w:p w:rsidR="005B7A0C" w:rsidRDefault="005B7A0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03.08.2020 N 1164)</w:t>
      </w:r>
    </w:p>
    <w:p w:rsidR="005B7A0C" w:rsidRDefault="005B7A0C">
      <w:pPr>
        <w:pStyle w:val="ConsPlusNormal"/>
        <w:spacing w:before="220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5B7A0C" w:rsidRDefault="005B7A0C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15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5B7A0C" w:rsidRDefault="005B7A0C">
      <w:pPr>
        <w:pStyle w:val="ConsPlusNormal"/>
        <w:spacing w:before="220"/>
        <w:ind w:firstLine="540"/>
        <w:jc w:val="both"/>
      </w:pPr>
      <w:bookmarkStart w:id="1" w:name="P23"/>
      <w:bookmarkEnd w:id="1"/>
      <w:r>
        <w:lastRenderedPageBreak/>
        <w:t xml:space="preserve">1(1). </w:t>
      </w:r>
      <w:proofErr w:type="gramStart"/>
      <w:r>
        <w:t xml:space="preserve">В случае если после отклонения заявок (окончательных предложений) в порядке, установленном </w:t>
      </w:r>
      <w:hyperlink w:anchor="P19" w:history="1">
        <w:r>
          <w:rPr>
            <w:color w:val="0000FF"/>
          </w:rPr>
          <w:t>пунктом 1</w:t>
        </w:r>
      </w:hyperlink>
      <w:r>
        <w:t xml:space="preserve"> настоящего постановления, хотя бы одна заявка (окончательное предложение)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</w:t>
      </w:r>
      <w:proofErr w:type="gramEnd"/>
      <w:r>
        <w:t xml:space="preserve"> </w:t>
      </w:r>
      <w:proofErr w:type="gramStart"/>
      <w:r>
        <w:t xml:space="preserve">порядке включены в регистрационное досье на эти лекарственные препараты, в отношении таких лекарственных препаратов применяются </w:t>
      </w:r>
      <w:hyperlink r:id="rId16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5B7A0C" w:rsidRDefault="005B7A0C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5B7A0C" w:rsidRDefault="005B7A0C">
      <w:pPr>
        <w:pStyle w:val="ConsPlusNormal"/>
        <w:spacing w:before="220"/>
        <w:ind w:firstLine="540"/>
        <w:jc w:val="both"/>
      </w:pPr>
      <w:r>
        <w:t xml:space="preserve">1(2). </w:t>
      </w:r>
      <w:proofErr w:type="gramStart"/>
      <w:r>
        <w:t xml:space="preserve">Подтверждением соответствия лекарственного препарата и фармацевтической субстанции требованиям, указанным в </w:t>
      </w:r>
      <w:hyperlink w:anchor="P23" w:history="1">
        <w:r>
          <w:rPr>
            <w:color w:val="0000FF"/>
          </w:rPr>
          <w:t>пункте 1(1)</w:t>
        </w:r>
      </w:hyperlink>
      <w:r>
        <w:t xml:space="preserve"> настоящего постановления, является декларирование участником закупки в заявке (окончательном предложении) сведений о </w:t>
      </w:r>
      <w:hyperlink r:id="rId18" w:history="1">
        <w:r>
          <w:rPr>
            <w:color w:val="0000FF"/>
          </w:rPr>
          <w:t>документе</w:t>
        </w:r>
      </w:hyperlink>
      <w:r>
        <w:t xml:space="preserve">, подтверждающем соответствие производителя лекарственных средств для медицинского применения требованиям </w:t>
      </w:r>
      <w:hyperlink r:id="rId19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 "Об утверждении Правил надлежащей производственной</w:t>
      </w:r>
      <w:proofErr w:type="gramEnd"/>
      <w:r>
        <w:t xml:space="preserve"> </w:t>
      </w:r>
      <w:proofErr w:type="gramStart"/>
      <w:r>
        <w:t xml:space="preserve">практики Евразийского экономического союза", или </w:t>
      </w:r>
      <w:hyperlink r:id="rId20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утвержденных Министерством промышленности и торговли Российской Федерации в соответствии с </w:t>
      </w:r>
      <w:hyperlink r:id="rId21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</w:t>
      </w:r>
      <w:proofErr w:type="gramEnd"/>
      <w:r>
        <w:t xml:space="preserve"> </w:t>
      </w:r>
      <w:proofErr w:type="gramStart"/>
      <w:r>
        <w:t>фармацевтической субстанции), выдаваемом Министерством промышленности и торговли Российской Федерации в установленном им порядке.</w:t>
      </w:r>
      <w:proofErr w:type="gramEnd"/>
    </w:p>
    <w:p w:rsidR="005B7A0C" w:rsidRDefault="005B7A0C">
      <w:pPr>
        <w:pStyle w:val="ConsPlusNormal"/>
        <w:jc w:val="both"/>
      </w:pPr>
      <w:r>
        <w:t xml:space="preserve">(п. 1(2)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5B7A0C" w:rsidRDefault="005B7A0C">
      <w:pPr>
        <w:pStyle w:val="ConsPlusNormal"/>
        <w:spacing w:before="220"/>
        <w:ind w:firstLine="540"/>
        <w:jc w:val="both"/>
      </w:pPr>
      <w:r>
        <w:t>2. Подтверждением страны происхождения лекарственного препарата является один из следующих документов:</w:t>
      </w:r>
    </w:p>
    <w:p w:rsidR="005B7A0C" w:rsidRDefault="005B7A0C">
      <w:pPr>
        <w:pStyle w:val="ConsPlusNormal"/>
        <w:spacing w:before="220"/>
        <w:ind w:firstLine="540"/>
        <w:jc w:val="both"/>
      </w:pPr>
      <w:proofErr w:type="gramStart"/>
      <w:r>
        <w:t xml:space="preserve">а)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23" w:history="1">
        <w:r>
          <w:rPr>
            <w:color w:val="0000FF"/>
          </w:rPr>
          <w:t>форме</w:t>
        </w:r>
      </w:hyperlink>
      <w: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Правилами;</w:t>
      </w:r>
      <w:proofErr w:type="gramEnd"/>
    </w:p>
    <w:p w:rsidR="005B7A0C" w:rsidRDefault="005B7A0C">
      <w:pPr>
        <w:pStyle w:val="ConsPlusNormal"/>
        <w:spacing w:before="220"/>
        <w:ind w:firstLine="540"/>
        <w:jc w:val="both"/>
      </w:pPr>
      <w:proofErr w:type="gramStart"/>
      <w:r>
        <w:t xml:space="preserve">б)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  <w:proofErr w:type="gramEnd"/>
    </w:p>
    <w:p w:rsidR="005B7A0C" w:rsidRDefault="005B7A0C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12.05.2018 N 572)</w:t>
      </w:r>
    </w:p>
    <w:p w:rsidR="005B7A0C" w:rsidRDefault="005B7A0C">
      <w:pPr>
        <w:pStyle w:val="ConsPlusNormal"/>
        <w:spacing w:before="220"/>
        <w:ind w:firstLine="540"/>
        <w:jc w:val="both"/>
      </w:pPr>
      <w:r>
        <w:t xml:space="preserve"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</w:t>
      </w:r>
      <w:r>
        <w:lastRenderedPageBreak/>
        <w:t>предложение о поставке лекарственного препарата.</w:t>
      </w:r>
    </w:p>
    <w:p w:rsidR="005B7A0C" w:rsidRDefault="005B7A0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союза), не отклоняется в соответствии с установленными настоящим постановлением ограничениями, применяются </w:t>
      </w:r>
      <w:hyperlink r:id="rId26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устанавливаемые федеральным органом исполнительной власти, осуществляющим функции по выработке государственной политики и</w:t>
      </w:r>
      <w:proofErr w:type="gramEnd"/>
      <w:r>
        <w:t xml:space="preserve">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B7A0C" w:rsidRDefault="005B7A0C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5B7A0C" w:rsidRDefault="005B7A0C">
      <w:pPr>
        <w:pStyle w:val="ConsPlusNormal"/>
        <w:spacing w:before="220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5B7A0C" w:rsidRDefault="005B7A0C">
      <w:pPr>
        <w:pStyle w:val="ConsPlusNormal"/>
        <w:spacing w:before="220"/>
        <w:ind w:firstLine="540"/>
        <w:jc w:val="both"/>
      </w:pPr>
      <w:proofErr w:type="gramStart"/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включительно;</w:t>
      </w:r>
      <w:proofErr w:type="gramEnd"/>
    </w:p>
    <w:p w:rsidR="005B7A0C" w:rsidRDefault="005B7A0C">
      <w:pPr>
        <w:pStyle w:val="ConsPlusNormal"/>
        <w:spacing w:before="220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5B7A0C" w:rsidRDefault="005B7A0C">
      <w:pPr>
        <w:pStyle w:val="ConsPlusNormal"/>
        <w:spacing w:before="220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28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5B7A0C" w:rsidRDefault="005B7A0C">
      <w:pPr>
        <w:pStyle w:val="ConsPlusNormal"/>
        <w:jc w:val="both"/>
      </w:pPr>
    </w:p>
    <w:p w:rsidR="005B7A0C" w:rsidRDefault="005B7A0C">
      <w:pPr>
        <w:pStyle w:val="ConsPlusNormal"/>
        <w:jc w:val="right"/>
      </w:pPr>
      <w:r>
        <w:t>Председатель Правительства</w:t>
      </w:r>
    </w:p>
    <w:p w:rsidR="005B7A0C" w:rsidRDefault="005B7A0C">
      <w:pPr>
        <w:pStyle w:val="ConsPlusNormal"/>
        <w:jc w:val="right"/>
      </w:pPr>
      <w:r>
        <w:t>Российской Федерации</w:t>
      </w:r>
    </w:p>
    <w:p w:rsidR="005B7A0C" w:rsidRDefault="005B7A0C">
      <w:pPr>
        <w:pStyle w:val="ConsPlusNormal"/>
        <w:jc w:val="right"/>
      </w:pPr>
      <w:r>
        <w:t>Д.МЕДВЕДЕВ</w:t>
      </w:r>
    </w:p>
    <w:p w:rsidR="005B7A0C" w:rsidRDefault="005B7A0C">
      <w:pPr>
        <w:pStyle w:val="ConsPlusNormal"/>
        <w:jc w:val="both"/>
      </w:pPr>
    </w:p>
    <w:p w:rsidR="005B7A0C" w:rsidRDefault="005B7A0C">
      <w:pPr>
        <w:pStyle w:val="ConsPlusNormal"/>
        <w:jc w:val="both"/>
      </w:pPr>
    </w:p>
    <w:p w:rsidR="005B7A0C" w:rsidRDefault="005B7A0C">
      <w:pPr>
        <w:pStyle w:val="ConsPlusNormal"/>
        <w:jc w:val="both"/>
      </w:pPr>
    </w:p>
    <w:p w:rsidR="005B7A0C" w:rsidRDefault="005B7A0C">
      <w:pPr>
        <w:pStyle w:val="ConsPlusNormal"/>
        <w:jc w:val="both"/>
      </w:pPr>
    </w:p>
    <w:p w:rsidR="005B7A0C" w:rsidRDefault="005B7A0C">
      <w:pPr>
        <w:pStyle w:val="ConsPlusNormal"/>
        <w:jc w:val="both"/>
      </w:pPr>
    </w:p>
    <w:p w:rsidR="005B7A0C" w:rsidRDefault="005B7A0C">
      <w:pPr>
        <w:pStyle w:val="ConsPlusNormal"/>
        <w:jc w:val="right"/>
        <w:outlineLvl w:val="0"/>
      </w:pPr>
      <w:r>
        <w:t>Приложение</w:t>
      </w:r>
    </w:p>
    <w:p w:rsidR="005B7A0C" w:rsidRDefault="005B7A0C">
      <w:pPr>
        <w:pStyle w:val="ConsPlusNormal"/>
        <w:jc w:val="right"/>
      </w:pPr>
      <w:r>
        <w:t>к постановлению Правительства</w:t>
      </w:r>
    </w:p>
    <w:p w:rsidR="005B7A0C" w:rsidRDefault="005B7A0C">
      <w:pPr>
        <w:pStyle w:val="ConsPlusNormal"/>
        <w:jc w:val="right"/>
      </w:pPr>
      <w:r>
        <w:t>Российской Федерации</w:t>
      </w:r>
    </w:p>
    <w:p w:rsidR="005B7A0C" w:rsidRDefault="005B7A0C">
      <w:pPr>
        <w:pStyle w:val="ConsPlusNormal"/>
        <w:jc w:val="right"/>
      </w:pPr>
      <w:r>
        <w:t>от 30 ноября 2015 г. N 1289</w:t>
      </w:r>
    </w:p>
    <w:p w:rsidR="005B7A0C" w:rsidRDefault="005B7A0C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7A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7A0C" w:rsidRDefault="005B7A0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B7A0C" w:rsidRDefault="005B7A0C">
            <w:pPr>
              <w:pStyle w:val="ConsPlusNormal"/>
              <w:jc w:val="both"/>
            </w:pPr>
            <w:r>
              <w:rPr>
                <w:color w:val="392C69"/>
              </w:rPr>
              <w:t>С 01.01.2022 Перечень (ред. от 03.08.2020) утрачивает силу (</w:t>
            </w:r>
            <w:hyperlink r:id="rId29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03.08.2020 N 1164).</w:t>
            </w:r>
          </w:p>
        </w:tc>
      </w:tr>
    </w:tbl>
    <w:p w:rsidR="005B7A0C" w:rsidRDefault="005B7A0C">
      <w:pPr>
        <w:pStyle w:val="ConsPlusTitle"/>
        <w:spacing w:before="280"/>
        <w:jc w:val="center"/>
      </w:pPr>
      <w:bookmarkStart w:id="2" w:name="P54"/>
      <w:bookmarkEnd w:id="2"/>
      <w:r>
        <w:t>ПЕРЕЧЕНЬ</w:t>
      </w:r>
    </w:p>
    <w:p w:rsidR="005B7A0C" w:rsidRDefault="005B7A0C">
      <w:pPr>
        <w:pStyle w:val="ConsPlusTitle"/>
        <w:jc w:val="center"/>
      </w:pPr>
      <w:r>
        <w:t>ОРИГИНАЛЬНЫХ И РЕФЕРЕНТНЫХ ЛЕКАРСТВЕННЫХ ПРЕПАРАТОВ,</w:t>
      </w:r>
    </w:p>
    <w:p w:rsidR="005B7A0C" w:rsidRDefault="005B7A0C">
      <w:pPr>
        <w:pStyle w:val="ConsPlusTitle"/>
        <w:jc w:val="center"/>
      </w:pPr>
      <w:r>
        <w:t>ПРЕДНАЗНАЧЕННЫХ ДЛЯ ОБЕСПЕЧЕНИЯ НЕСОВЕРШЕННОЛЕТНИХ ГРАЖДАН,</w:t>
      </w:r>
    </w:p>
    <w:p w:rsidR="005B7A0C" w:rsidRDefault="005B7A0C">
      <w:pPr>
        <w:pStyle w:val="ConsPlusTitle"/>
        <w:jc w:val="center"/>
      </w:pPr>
      <w:r>
        <w:lastRenderedPageBreak/>
        <w:t xml:space="preserve">БОЛЬНЫХ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5B7A0C" w:rsidRDefault="005B7A0C">
      <w:pPr>
        <w:pStyle w:val="ConsPlusTitle"/>
        <w:jc w:val="center"/>
      </w:pPr>
      <w:proofErr w:type="gramStart"/>
      <w:r>
        <w:t>КРОВЕТВОРНОЙ</w:t>
      </w:r>
      <w:proofErr w:type="gramEnd"/>
      <w:r>
        <w:t xml:space="preserve"> И РОДСТВЕННЫХ ИМ ТКАНЕЙ</w:t>
      </w:r>
    </w:p>
    <w:p w:rsidR="005B7A0C" w:rsidRDefault="005B7A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7A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7A0C" w:rsidRDefault="005B7A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A0C" w:rsidRDefault="005B7A0C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03.08.2020 N 1164;</w:t>
            </w:r>
          </w:p>
          <w:p w:rsidR="005B7A0C" w:rsidRDefault="005B7A0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28.09.2020 N 1550)</w:t>
            </w:r>
          </w:p>
        </w:tc>
      </w:tr>
    </w:tbl>
    <w:p w:rsidR="005B7A0C" w:rsidRDefault="005B7A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200"/>
      </w:tblGrid>
      <w:tr w:rsidR="005B7A0C">
        <w:tc>
          <w:tcPr>
            <w:tcW w:w="8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Международное непатентованное наименование (МНН)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Филграстим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Иммуноглобулин человека нормальный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Каспофунгин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Микафунгин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Карбоплатин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Вориконазол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Севофлуран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Ритуксимаб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Флударабин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036"/>
            </w:tblGrid>
            <w:tr w:rsidR="005B7A0C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B7A0C" w:rsidRDefault="005B7A0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B7A0C" w:rsidRDefault="005B7A0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 01.01.2022 п. 10 утрачивает силу (</w:t>
                  </w:r>
                  <w:hyperlink r:id="rId32" w:history="1">
                    <w:r>
                      <w:rPr>
                        <w:color w:val="0000FF"/>
                      </w:rPr>
                      <w:t>Постановление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28.09.2020 N 1550).</w:t>
                  </w:r>
                </w:p>
              </w:tc>
            </w:tr>
          </w:tbl>
          <w:p w:rsidR="005B7A0C" w:rsidRDefault="005B7A0C"/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B7A0C" w:rsidRDefault="005B7A0C">
            <w:pPr>
              <w:pStyle w:val="ConsPlusNormal"/>
            </w:pPr>
            <w:r>
              <w:t>Винкристин</w:t>
            </w:r>
          </w:p>
        </w:tc>
      </w:tr>
      <w:tr w:rsidR="005B7A0C">
        <w:tblPrEx>
          <w:tblBorders>
            <w:insideH w:val="none" w:sz="0" w:space="0" w:color="auto"/>
          </w:tblBorders>
        </w:tblPrEx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A0C" w:rsidRDefault="005B7A0C">
            <w:pPr>
              <w:pStyle w:val="ConsPlusNormal"/>
              <w:jc w:val="both"/>
            </w:pPr>
            <w:r>
              <w:t xml:space="preserve">(п. 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28.09.2020 N 1550)</w:t>
            </w:r>
          </w:p>
        </w:tc>
      </w:tr>
    </w:tbl>
    <w:p w:rsidR="005B7A0C" w:rsidRDefault="005B7A0C">
      <w:pPr>
        <w:pStyle w:val="ConsPlusNormal"/>
        <w:jc w:val="both"/>
      </w:pPr>
    </w:p>
    <w:p w:rsidR="005B7A0C" w:rsidRDefault="005B7A0C">
      <w:pPr>
        <w:pStyle w:val="ConsPlusNormal"/>
        <w:jc w:val="both"/>
      </w:pPr>
    </w:p>
    <w:p w:rsidR="005B7A0C" w:rsidRDefault="005B7A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715" w:rsidRDefault="00B05715">
      <w:bookmarkStart w:id="3" w:name="_GoBack"/>
      <w:bookmarkEnd w:id="3"/>
    </w:p>
    <w:sectPr w:rsidR="00B05715" w:rsidSect="00D9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0C"/>
    <w:rsid w:val="005B7A0C"/>
    <w:rsid w:val="00B0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A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A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74B8D2E0DB22DF9BD7358E3FD9C838971B90BDF1003FDC919C1B1E88D4E746FB9FE3CE168088F2D15C2285D27DC448DD4219EDFD63AE50t9xDG" TargetMode="External"/><Relationship Id="rId13" Type="http://schemas.openxmlformats.org/officeDocument/2006/relationships/hyperlink" Target="consultantplus://offline/ref=2274B8D2E0DB22DF9BD7358E3FD9C83897189CB9F2013FDC919C1B1E88D4E746FB9FE3CE168088F3D65C2285D27DC448DD4219EDFD63AE50t9xDG" TargetMode="External"/><Relationship Id="rId18" Type="http://schemas.openxmlformats.org/officeDocument/2006/relationships/hyperlink" Target="consultantplus://offline/ref=2274B8D2E0DB22DF9BD7358E3FD9C838971A9ABAF1053FDC919C1B1E88D4E746FB9FE3CE168088F1D55C2285D27DC448DD4219EDFD63AE50t9xDG" TargetMode="External"/><Relationship Id="rId26" Type="http://schemas.openxmlformats.org/officeDocument/2006/relationships/hyperlink" Target="consultantplus://offline/ref=2274B8D2E0DB22DF9BD7358E3FD9C838971898BCF70B3FDC919C1B1E88D4E746E99FBBC2178296F3D54974D494t2x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74B8D2E0DB22DF9BD7358E3FD9C838971B9EB9F5063FDC919C1B1E88D4E746FB9FE3CB1F8283A6851323D9972AD748DE421AECE1t6x1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274B8D2E0DB22DF9BD7358E3FD9C838961791BBF6073FDC919C1B1E88D4E746FB9FE3CE168088F2D15C2285D27DC448DD4219EDFD63AE50t9xDG" TargetMode="External"/><Relationship Id="rId12" Type="http://schemas.openxmlformats.org/officeDocument/2006/relationships/hyperlink" Target="consultantplus://offline/ref=2274B8D2E0DB22DF9BD7358E3FD9C838971E99B0F6043FDC919C1B1E88D4E746FB9FE3CE168088F2D15C2285D27DC448DD4219EDFD63AE50t9xDG" TargetMode="External"/><Relationship Id="rId17" Type="http://schemas.openxmlformats.org/officeDocument/2006/relationships/hyperlink" Target="consultantplus://offline/ref=2274B8D2E0DB22DF9BD7358E3FD9C838961791BBF6073FDC919C1B1E88D4E746FB9FE3CE168088F3D45C2285D27DC448DD4219EDFD63AE50t9xDG" TargetMode="External"/><Relationship Id="rId25" Type="http://schemas.openxmlformats.org/officeDocument/2006/relationships/hyperlink" Target="consultantplus://offline/ref=2274B8D2E0DB22DF9BD7358E3FD9C838961791BBF6073FDC919C1B1E88D4E746FB9FE3CE168088F3D75C2285D27DC448DD4219EDFD63AE50t9xDG" TargetMode="External"/><Relationship Id="rId33" Type="http://schemas.openxmlformats.org/officeDocument/2006/relationships/hyperlink" Target="consultantplus://offline/ref=2274B8D2E0DB22DF9BD7358E3FD9C83897189ABAF7073FDC919C1B1E88D4E746FB9FE3CE168088F2D15C2285D27DC448DD4219EDFD63AE50t9x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74B8D2E0DB22DF9BD7358E3FD9C838971898BCF70B3FDC919C1B1E88D4E746E99FBBC2178296F3D54974D494t2x8G" TargetMode="External"/><Relationship Id="rId20" Type="http://schemas.openxmlformats.org/officeDocument/2006/relationships/hyperlink" Target="consultantplus://offline/ref=2274B8D2E0DB22DF9BD7358E3FD9C838951798B0F3023FDC919C1B1E88D4E746FB9FE3CE168088F3D45C2285D27DC448DD4219EDFD63AE50t9xDG" TargetMode="External"/><Relationship Id="rId29" Type="http://schemas.openxmlformats.org/officeDocument/2006/relationships/hyperlink" Target="consultantplus://offline/ref=2274B8D2E0DB22DF9BD7358E3FD9C838971B90BDF1003FDC919C1B1E88D4E746FB9FE3CE168088F2DC5C2285D27DC448DD4219EDFD63AE50t9x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74B8D2E0DB22DF9BD7358E3FD9C838971A9FBAF1003FDC919C1B1E88D4E746FB9FE3CE168088F0D05C2285D27DC448DD4219EDFD63AE50t9xDG" TargetMode="External"/><Relationship Id="rId11" Type="http://schemas.openxmlformats.org/officeDocument/2006/relationships/hyperlink" Target="consultantplus://offline/ref=2274B8D2E0DB22DF9BD7358E3FD9C838971B90BDF1003FDC919C1B1E88D4E746FB9FE3CE168088F2DC5C2285D27DC448DD4219EDFD63AE50t9xDG" TargetMode="External"/><Relationship Id="rId24" Type="http://schemas.openxmlformats.org/officeDocument/2006/relationships/hyperlink" Target="consultantplus://offline/ref=2274B8D2E0DB22DF9BD7358E3FD9C83897189CBEFB013FDC919C1B1E88D4E746FB9FE3CC158BDCA390027BD59436C848C15E18EEtEx3G" TargetMode="External"/><Relationship Id="rId32" Type="http://schemas.openxmlformats.org/officeDocument/2006/relationships/hyperlink" Target="consultantplus://offline/ref=2274B8D2E0DB22DF9BD7358E3FD9C83897189ABAF7073FDC919C1B1E88D4E746FB9FE3CE168088F2D15C2285D27DC448DD4219EDFD63AE50t9x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74B8D2E0DB22DF9BD7358E3FD9C838971A90BCF0003FDC919C1B1E88D4E746FB9FE3CD1E8883A6851323D9972AD748DE421AECE1t6x1G" TargetMode="External"/><Relationship Id="rId23" Type="http://schemas.openxmlformats.org/officeDocument/2006/relationships/hyperlink" Target="consultantplus://offline/ref=2274B8D2E0DB22DF9BD7358E3FD9C838971A9AB1F4003FDC919C1B1E88D4E746FB9FE3CE16808CF5D65C2285D27DC448DD4219EDFD63AE50t9xDG" TargetMode="External"/><Relationship Id="rId28" Type="http://schemas.openxmlformats.org/officeDocument/2006/relationships/hyperlink" Target="consultantplus://offline/ref=2274B8D2E0DB22DF9BD7358E3FD9C838971B98BCFB033FDC919C1B1E88D4E746FB9FE3CE168181F0D65C2285D27DC448DD4219EDFD63AE50t9xDG" TargetMode="External"/><Relationship Id="rId10" Type="http://schemas.openxmlformats.org/officeDocument/2006/relationships/hyperlink" Target="consultantplus://offline/ref=2274B8D2E0DB22DF9BD7358E3FD9C838971B98BCFB033FDC919C1B1E88D4E746FB9FE3CE168089F3DD5C2285D27DC448DD4219EDFD63AE50t9xDG" TargetMode="External"/><Relationship Id="rId19" Type="http://schemas.openxmlformats.org/officeDocument/2006/relationships/hyperlink" Target="consultantplus://offline/ref=2274B8D2E0DB22DF9BD7358E3FD9C838961E9EBFFA033FDC919C1B1E88D4E746FB9FE3CE168088F3D15C2285D27DC448DD4219EDFD63AE50t9xDG" TargetMode="External"/><Relationship Id="rId31" Type="http://schemas.openxmlformats.org/officeDocument/2006/relationships/hyperlink" Target="consultantplus://offline/ref=2274B8D2E0DB22DF9BD7358E3FD9C83897189ABAF7073FDC919C1B1E88D4E746FB9FE3CE168088F2D15C2285D27DC448DD4219EDFD63AE50t9x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74B8D2E0DB22DF9BD7358E3FD9C83897189ABAF7073FDC919C1B1E88D4E746FB9FE3CE168088F2D15C2285D27DC448DD4219EDFD63AE50t9xDG" TargetMode="External"/><Relationship Id="rId14" Type="http://schemas.openxmlformats.org/officeDocument/2006/relationships/hyperlink" Target="consultantplus://offline/ref=2274B8D2E0DB22DF9BD7358E3FD9C838971B90BDF1003FDC919C1B1E88D4E746FB9FE3CE168088F3D65C2285D27DC448DD4219EDFD63AE50t9xDG" TargetMode="External"/><Relationship Id="rId22" Type="http://schemas.openxmlformats.org/officeDocument/2006/relationships/hyperlink" Target="consultantplus://offline/ref=2274B8D2E0DB22DF9BD7358E3FD9C838961791BBF6073FDC919C1B1E88D4E746FB9FE3CE168088F3D65C2285D27DC448DD4219EDFD63AE50t9xDG" TargetMode="External"/><Relationship Id="rId27" Type="http://schemas.openxmlformats.org/officeDocument/2006/relationships/hyperlink" Target="consultantplus://offline/ref=2274B8D2E0DB22DF9BD7358E3FD9C838971A9FBAF1003FDC919C1B1E88D4E746FB9FE3CE168088F0D05C2285D27DC448DD4219EDFD63AE50t9xDG" TargetMode="External"/><Relationship Id="rId30" Type="http://schemas.openxmlformats.org/officeDocument/2006/relationships/hyperlink" Target="consultantplus://offline/ref=2274B8D2E0DB22DF9BD7358E3FD9C838971B90BDF1003FDC919C1B1E88D4E746FB9FE3CE168088F3D75C2285D27DC448DD4219EDFD63AE50t9xD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2020-11-12T06:49:00Z</dcterms:created>
  <dcterms:modified xsi:type="dcterms:W3CDTF">2020-11-12T06:49:00Z</dcterms:modified>
</cp:coreProperties>
</file>